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51" w:rsidRDefault="009A4A51">
      <w:pPr>
        <w:pStyle w:val="a6"/>
        <w:shd w:val="clear" w:color="auto" w:fill="FFFFFF"/>
        <w:adjustRightInd w:val="0"/>
        <w:snapToGrid w:val="0"/>
        <w:spacing w:before="120" w:beforeAutospacing="0" w:after="0" w:afterAutospacing="0"/>
        <w:ind w:left="360"/>
        <w:jc w:val="center"/>
        <w:rPr>
          <w:rFonts w:ascii="Times New Roman" w:eastAsiaTheme="minorEastAsia" w:hAnsi="Times New Roman" w:cs="Times New Roman"/>
          <w:b/>
          <w:color w:val="323E4F" w:themeColor="text2" w:themeShade="BF"/>
          <w:kern w:val="2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/>
          <w:color w:val="323E4F" w:themeColor="text2" w:themeShade="BF"/>
          <w:kern w:val="2"/>
          <w:sz w:val="32"/>
          <w:szCs w:val="32"/>
        </w:rPr>
        <w:t>2017</w:t>
      </w:r>
      <w:r>
        <w:rPr>
          <w:rFonts w:ascii="Times New Roman" w:eastAsiaTheme="minorEastAsia" w:hAnsi="Times New Roman" w:cs="Times New Roman" w:hint="eastAsia"/>
          <w:b/>
          <w:color w:val="323E4F" w:themeColor="text2" w:themeShade="BF"/>
          <w:kern w:val="2"/>
          <w:sz w:val="32"/>
          <w:szCs w:val="32"/>
        </w:rPr>
        <w:t>暑期海外游学项目介绍</w:t>
      </w:r>
      <w:bookmarkStart w:id="0" w:name="_GoBack"/>
      <w:bookmarkEnd w:id="0"/>
    </w:p>
    <w:p w:rsidR="00F21FCF" w:rsidRDefault="00013F26">
      <w:pPr>
        <w:pStyle w:val="a6"/>
        <w:shd w:val="clear" w:color="auto" w:fill="FFFFFF"/>
        <w:adjustRightInd w:val="0"/>
        <w:snapToGrid w:val="0"/>
        <w:spacing w:before="120" w:beforeAutospacing="0" w:after="0" w:afterAutospacing="0"/>
        <w:ind w:left="360"/>
        <w:jc w:val="center"/>
        <w:rPr>
          <w:rFonts w:ascii="Times New Roman" w:eastAsiaTheme="minorEastAsia" w:hAnsi="Times New Roman" w:cs="Times New Roman"/>
          <w:b/>
          <w:color w:val="323E4F" w:themeColor="text2" w:themeShade="BF"/>
          <w:kern w:val="2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/>
          <w:color w:val="323E4F" w:themeColor="text2" w:themeShade="BF"/>
          <w:kern w:val="2"/>
          <w:sz w:val="32"/>
          <w:szCs w:val="32"/>
        </w:rPr>
        <w:t>美国西弗吉尼亚大学</w:t>
      </w:r>
    </w:p>
    <w:p w:rsidR="00F21FCF" w:rsidRDefault="00013F26">
      <w:pPr>
        <w:pStyle w:val="a6"/>
        <w:shd w:val="clear" w:color="auto" w:fill="FFFFFF"/>
        <w:adjustRightInd w:val="0"/>
        <w:snapToGrid w:val="0"/>
        <w:spacing w:before="120" w:beforeAutospacing="0" w:after="0" w:afterAutospacing="0"/>
        <w:ind w:left="360"/>
        <w:jc w:val="center"/>
        <w:rPr>
          <w:rFonts w:ascii="Times New Roman" w:eastAsiaTheme="minorEastAsia" w:hAnsi="Times New Roman" w:cs="Times New Roman"/>
          <w:b/>
          <w:color w:val="323E4F" w:themeColor="text2" w:themeShade="BF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color w:val="323E4F" w:themeColor="text2" w:themeShade="BF"/>
          <w:kern w:val="2"/>
          <w:sz w:val="28"/>
          <w:szCs w:val="28"/>
        </w:rPr>
        <w:t>I</w:t>
      </w:r>
      <w:r>
        <w:rPr>
          <w:rFonts w:ascii="Times New Roman" w:eastAsiaTheme="minorEastAsia" w:hAnsi="Times New Roman" w:cs="Times New Roman"/>
          <w:b/>
          <w:color w:val="323E4F" w:themeColor="text2" w:themeShade="BF"/>
          <w:kern w:val="2"/>
          <w:sz w:val="28"/>
          <w:szCs w:val="28"/>
        </w:rPr>
        <w:t>ntroduction of West Virginia University</w:t>
      </w:r>
    </w:p>
    <w:p w:rsidR="00F21FCF" w:rsidRDefault="00F21FCF">
      <w:pPr>
        <w:pStyle w:val="a6"/>
        <w:shd w:val="clear" w:color="auto" w:fill="FFFFFF"/>
        <w:adjustRightInd w:val="0"/>
        <w:snapToGrid w:val="0"/>
        <w:spacing w:before="120" w:beforeAutospacing="0" w:after="0" w:afterAutospacing="0"/>
        <w:ind w:left="360"/>
        <w:jc w:val="center"/>
        <w:rPr>
          <w:rFonts w:ascii="Times New Roman" w:eastAsiaTheme="minorEastAsia" w:hAnsi="Times New Roman" w:cs="Times New Roman"/>
          <w:b/>
          <w:color w:val="323E4F" w:themeColor="text2" w:themeShade="BF"/>
          <w:kern w:val="2"/>
        </w:rPr>
      </w:pPr>
    </w:p>
    <w:p w:rsidR="00F21FCF" w:rsidRDefault="00013F26">
      <w:pPr>
        <w:widowControl/>
        <w:adjustRightInd w:val="0"/>
        <w:snapToGrid w:val="0"/>
        <w:spacing w:before="240" w:after="120" w:line="420" w:lineRule="exact"/>
        <w:ind w:firstLine="475"/>
        <w:jc w:val="left"/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2035175" cy="1158240"/>
            <wp:effectExtent l="0" t="0" r="3175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927860" cy="13919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color w:val="323E4F" w:themeColor="text2" w:themeShade="BF"/>
          <w:sz w:val="36"/>
          <w:szCs w:val="36"/>
        </w:rPr>
        <w:t>西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弗吉尼亚大学（WVU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建于1867，是西弗吉尼亚州的旗舰大学，共有3个校区，15所学院，在校师生3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，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人。西弗吉尼亚大学被卡耐基高级教育基金会评为一级研究类州立大学。</w:t>
      </w:r>
    </w:p>
    <w:p w:rsidR="00F21FCF" w:rsidRDefault="00013F26">
      <w:pPr>
        <w:widowControl/>
        <w:adjustRightInd w:val="0"/>
        <w:snapToGrid w:val="0"/>
        <w:spacing w:before="120" w:after="120" w:line="420" w:lineRule="exact"/>
        <w:ind w:firstLine="475"/>
        <w:jc w:val="left"/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23E4F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1339850</wp:posOffset>
            </wp:positionV>
            <wp:extent cx="1400175" cy="14001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 xml:space="preserve"> WVU商学院是经过AACSB机构认可的、全美TOP100商学院。商学院开设的专业在全美拥有较高的知名度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其中Online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 xml:space="preserve"> E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MBA项目201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年在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全美排名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第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名（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US New and World Report）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；人力资源管理硕士全美排名前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名；金融硕士是CFA全球认证项目，全美排名第43名；全日制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MBA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全美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排名92名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。近年来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商学院培训了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00多位来自北京、上海、天津和陕西等地的企业</w:t>
      </w:r>
      <w:r>
        <w:rPr>
          <w:rFonts w:asciiTheme="minorEastAsia" w:eastAsiaTheme="minorEastAsia" w:hAnsiTheme="minorEastAsia"/>
          <w:color w:val="323E4F" w:themeColor="text2" w:themeShade="BF"/>
          <w:sz w:val="28"/>
          <w:szCs w:val="28"/>
        </w:rPr>
        <w:t>高管和政府官员</w:t>
      </w:r>
      <w:r>
        <w:rPr>
          <w:rFonts w:asciiTheme="minorEastAsia" w:eastAsiaTheme="minorEastAsia" w:hAnsiTheme="minorEastAsia" w:hint="eastAsia"/>
          <w:color w:val="323E4F" w:themeColor="text2" w:themeShade="BF"/>
          <w:sz w:val="28"/>
          <w:szCs w:val="28"/>
        </w:rPr>
        <w:t>。</w:t>
      </w:r>
    </w:p>
    <w:p w:rsidR="00F21FCF" w:rsidRDefault="00013F26">
      <w:pPr>
        <w:widowControl/>
        <w:adjustRightInd w:val="0"/>
        <w:snapToGrid w:val="0"/>
        <w:spacing w:before="120" w:after="120" w:line="420" w:lineRule="exact"/>
        <w:ind w:firstLine="475"/>
        <w:jc w:val="left"/>
        <w:rPr>
          <w:rFonts w:asciiTheme="minorEastAsia" w:eastAsiaTheme="minorEastAsia" w:hAnsiTheme="minorEastAsia"/>
          <w:color w:val="323E4F" w:themeColor="text2" w:themeShade="BF"/>
          <w:sz w:val="24"/>
        </w:rPr>
      </w:pPr>
      <w:r>
        <w:rPr>
          <w:rFonts w:asciiTheme="minorEastAsia" w:eastAsiaTheme="minorEastAsia" w:hAnsiTheme="minorEastAsia"/>
          <w:noProof/>
          <w:color w:val="323E4F" w:themeColor="text2" w:themeShade="B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5080</wp:posOffset>
            </wp:positionV>
            <wp:extent cx="1285240" cy="12401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FCF" w:rsidRDefault="00F21FCF">
      <w:pPr>
        <w:widowControl/>
        <w:adjustRightInd w:val="0"/>
        <w:snapToGrid w:val="0"/>
        <w:spacing w:before="120" w:after="120" w:line="420" w:lineRule="exact"/>
        <w:ind w:firstLine="475"/>
        <w:jc w:val="left"/>
        <w:rPr>
          <w:rFonts w:asciiTheme="minorEastAsia" w:eastAsiaTheme="minorEastAsia" w:hAnsiTheme="minorEastAsia"/>
          <w:color w:val="323E4F" w:themeColor="text2" w:themeShade="BF"/>
          <w:sz w:val="24"/>
        </w:rPr>
      </w:pPr>
    </w:p>
    <w:p w:rsidR="00F21FCF" w:rsidRDefault="00F21FCF">
      <w:pPr>
        <w:widowControl/>
        <w:adjustRightInd w:val="0"/>
        <w:snapToGrid w:val="0"/>
        <w:spacing w:before="120" w:after="120" w:line="420" w:lineRule="exact"/>
        <w:ind w:firstLine="475"/>
        <w:jc w:val="left"/>
        <w:rPr>
          <w:rFonts w:asciiTheme="minorEastAsia" w:eastAsiaTheme="minorEastAsia" w:hAnsiTheme="minorEastAsia"/>
          <w:color w:val="323E4F" w:themeColor="text2" w:themeShade="BF"/>
          <w:sz w:val="24"/>
        </w:rPr>
      </w:pPr>
    </w:p>
    <w:p w:rsidR="00F21FCF" w:rsidRDefault="00F21FCF">
      <w:pPr>
        <w:widowControl/>
        <w:adjustRightInd w:val="0"/>
        <w:snapToGrid w:val="0"/>
        <w:spacing w:before="120" w:after="120" w:line="420" w:lineRule="exact"/>
        <w:jc w:val="left"/>
        <w:rPr>
          <w:rFonts w:asciiTheme="minorEastAsia" w:eastAsiaTheme="minorEastAsia" w:hAnsiTheme="minorEastAsia" w:hint="eastAsia"/>
          <w:color w:val="323E4F" w:themeColor="text2" w:themeShade="BF"/>
          <w:sz w:val="24"/>
        </w:rPr>
      </w:pPr>
    </w:p>
    <w:p w:rsidR="00344E9C" w:rsidRPr="00344E9C" w:rsidRDefault="00344E9C">
      <w:pPr>
        <w:widowControl/>
        <w:adjustRightInd w:val="0"/>
        <w:snapToGrid w:val="0"/>
        <w:spacing w:before="120" w:after="120" w:line="420" w:lineRule="exact"/>
        <w:jc w:val="left"/>
        <w:rPr>
          <w:rFonts w:asciiTheme="minorEastAsia" w:eastAsiaTheme="minorEastAsia" w:hAnsiTheme="minorEastAsia"/>
          <w:b/>
          <w:color w:val="323E4F" w:themeColor="text2" w:themeShade="BF"/>
          <w:sz w:val="28"/>
        </w:rPr>
      </w:pPr>
      <w:r w:rsidRPr="00344E9C">
        <w:rPr>
          <w:rFonts w:asciiTheme="minorEastAsia" w:eastAsiaTheme="minorEastAsia" w:hAnsiTheme="minorEastAsia" w:hint="eastAsia"/>
          <w:b/>
          <w:color w:val="323E4F" w:themeColor="text2" w:themeShade="BF"/>
          <w:sz w:val="28"/>
        </w:rPr>
        <w:lastRenderedPageBreak/>
        <w:t>总费用约为3.1万人民币</w:t>
      </w:r>
      <w:r>
        <w:rPr>
          <w:rFonts w:asciiTheme="minorEastAsia" w:eastAsiaTheme="minorEastAsia" w:hAnsiTheme="minorEastAsia" w:hint="eastAsia"/>
          <w:b/>
          <w:color w:val="323E4F" w:themeColor="text2" w:themeShade="BF"/>
          <w:sz w:val="28"/>
        </w:rPr>
        <w:t>。</w:t>
      </w:r>
    </w:p>
    <w:p w:rsidR="00F21FCF" w:rsidRDefault="00013F26">
      <w:pPr>
        <w:widowControl/>
        <w:adjustRightInd w:val="0"/>
        <w:snapToGrid w:val="0"/>
        <w:spacing w:before="120" w:after="120" w:line="420" w:lineRule="exact"/>
        <w:jc w:val="left"/>
        <w:rPr>
          <w:rFonts w:asciiTheme="minorEastAsia" w:eastAsiaTheme="minorEastAsia" w:hAnsiTheme="minorEastAsia"/>
          <w:color w:val="323E4F" w:themeColor="text2" w:themeShade="BF"/>
          <w:sz w:val="24"/>
        </w:rPr>
      </w:pPr>
      <w:r>
        <w:rPr>
          <w:rFonts w:asciiTheme="minorEastAsia" w:eastAsiaTheme="minorEastAsia" w:hAnsiTheme="minorEastAsia" w:hint="eastAsia"/>
          <w:color w:val="323E4F" w:themeColor="text2" w:themeShade="BF"/>
          <w:sz w:val="24"/>
        </w:rPr>
        <w:t>全美最好商学认证院AACBS认证商学院</w:t>
      </w:r>
    </w:p>
    <w:tbl>
      <w:tblPr>
        <w:tblW w:w="12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5"/>
        <w:gridCol w:w="1710"/>
        <w:gridCol w:w="1710"/>
        <w:gridCol w:w="1710"/>
        <w:gridCol w:w="1620"/>
        <w:gridCol w:w="1530"/>
        <w:gridCol w:w="1710"/>
        <w:gridCol w:w="1350"/>
      </w:tblGrid>
      <w:tr w:rsidR="00F21FCF">
        <w:trPr>
          <w:trHeight w:val="1392"/>
        </w:trPr>
        <w:tc>
          <w:tcPr>
            <w:tcW w:w="12855" w:type="dxa"/>
            <w:gridSpan w:val="8"/>
          </w:tcPr>
          <w:p w:rsidR="00F21FCF" w:rsidRDefault="00F21FCF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21FCF" w:rsidRDefault="00013F26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WVU Academic and Cross-Culture Experience Program</w:t>
            </w:r>
          </w:p>
          <w:p w:rsidR="00F21FCF" w:rsidRDefault="00013F26">
            <w:pPr>
              <w:jc w:val="center"/>
              <w:rPr>
                <w:b/>
                <w:bCs/>
              </w:rPr>
            </w:pPr>
            <w:bookmarkStart w:id="1" w:name="OLE_LINK4"/>
            <w:r>
              <w:rPr>
                <w:b/>
                <w:bCs/>
                <w:sz w:val="28"/>
                <w:szCs w:val="28"/>
              </w:rPr>
              <w:t>西弗吉尼亚大学暑期学术和校园文化访学项目</w:t>
            </w:r>
            <w:bookmarkEnd w:id="1"/>
          </w:p>
        </w:tc>
      </w:tr>
      <w:tr w:rsidR="00F21FCF">
        <w:trPr>
          <w:trHeight w:val="705"/>
        </w:trPr>
        <w:tc>
          <w:tcPr>
            <w:tcW w:w="1515" w:type="dxa"/>
            <w:shd w:val="clear" w:color="auto" w:fill="auto"/>
            <w:vAlign w:val="center"/>
          </w:tcPr>
          <w:p w:rsidR="00F21FCF" w:rsidRDefault="00013F2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9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10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</w:t>
            </w:r>
          </w:p>
        </w:tc>
        <w:tc>
          <w:tcPr>
            <w:tcW w:w="1710" w:type="dxa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11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12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1530" w:type="dxa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13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Thursday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14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July 15</w:t>
            </w:r>
          </w:p>
          <w:p w:rsidR="00F21FCF" w:rsidRDefault="00013F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Saturday</w:t>
            </w:r>
          </w:p>
        </w:tc>
      </w:tr>
      <w:tr w:rsidR="00F21FCF">
        <w:trPr>
          <w:trHeight w:val="1632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9:00-12:00</w:t>
            </w:r>
          </w:p>
        </w:tc>
        <w:tc>
          <w:tcPr>
            <w:tcW w:w="1710" w:type="dxa"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10:00am Program Orientation </w:t>
            </w:r>
          </w:p>
        </w:tc>
        <w:tc>
          <w:tcPr>
            <w:tcW w:w="162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bookmarkStart w:id="2" w:name="OLE_LINK1"/>
            <w:bookmarkStart w:id="3" w:name="OLE_LINK2"/>
            <w:r>
              <w:rPr>
                <w:sz w:val="22"/>
                <w:szCs w:val="22"/>
              </w:rPr>
              <w:t xml:space="preserve">Lecture: </w:t>
            </w:r>
            <w:bookmarkStart w:id="4" w:name="OLE_LINK17"/>
            <w:bookmarkStart w:id="5" w:name="OLE_LINK18"/>
            <w:r>
              <w:rPr>
                <w:sz w:val="22"/>
                <w:szCs w:val="22"/>
              </w:rPr>
              <w:t xml:space="preserve">Personal Finance </w:t>
            </w:r>
            <w:bookmarkEnd w:id="4"/>
            <w:bookmarkEnd w:id="5"/>
            <w:r>
              <w:rPr>
                <w:sz w:val="22"/>
                <w:szCs w:val="22"/>
              </w:rPr>
              <w:t>by Dr. Riley</w:t>
            </w:r>
            <w:bookmarkEnd w:id="2"/>
            <w:bookmarkEnd w:id="3"/>
          </w:p>
        </w:tc>
        <w:tc>
          <w:tcPr>
            <w:tcW w:w="1530" w:type="dxa"/>
            <w:vMerge w:val="restart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Scenic Rocks Sate Park at West Virginia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International Business Strategy by Dr. Dawley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9:00-15:00 WVU Challenge Courses</w:t>
            </w:r>
          </w:p>
        </w:tc>
      </w:tr>
      <w:tr w:rsidR="00F21FCF">
        <w:trPr>
          <w:trHeight w:val="1902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bookmarkStart w:id="6" w:name="_Hlk397083281"/>
            <w:r>
              <w:rPr>
                <w:sz w:val="22"/>
                <w:szCs w:val="22"/>
              </w:rPr>
              <w:t>13:30-16:30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Tour and visit the University Town Center</w:t>
            </w:r>
          </w:p>
        </w:tc>
        <w:tc>
          <w:tcPr>
            <w:tcW w:w="162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American English and Culture by Mr. Myers</w:t>
            </w:r>
          </w:p>
        </w:tc>
        <w:tc>
          <w:tcPr>
            <w:tcW w:w="1530" w:type="dxa"/>
            <w:vMerge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American English and Culture by Mr. Myers (visit Morgantown Museum)</w:t>
            </w:r>
          </w:p>
        </w:tc>
        <w:tc>
          <w:tcPr>
            <w:tcW w:w="135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</w:tr>
      <w:bookmarkEnd w:id="6"/>
      <w:tr w:rsidR="00F21FCF">
        <w:trPr>
          <w:trHeight w:val="1533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Pick up the group at Pittsburgh Airport and Check in WVU </w:t>
            </w:r>
            <w:r>
              <w:rPr>
                <w:sz w:val="22"/>
                <w:szCs w:val="22"/>
              </w:rPr>
              <w:lastRenderedPageBreak/>
              <w:t>Dormitory</w:t>
            </w: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Activity at Student Recreation Ce</w:t>
            </w:r>
            <w:r>
              <w:rPr>
                <w:rFonts w:hint="eastAsia"/>
                <w:sz w:val="22"/>
                <w:szCs w:val="22"/>
              </w:rPr>
              <w:t xml:space="preserve">nter </w:t>
            </w:r>
          </w:p>
        </w:tc>
        <w:tc>
          <w:tcPr>
            <w:tcW w:w="162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at Student Recreation Center</w:t>
            </w:r>
          </w:p>
        </w:tc>
        <w:tc>
          <w:tcPr>
            <w:tcW w:w="1530" w:type="dxa"/>
            <w:vMerge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the Chinese Church</w:t>
            </w:r>
          </w:p>
        </w:tc>
        <w:tc>
          <w:tcPr>
            <w:tcW w:w="135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</w:tr>
    </w:tbl>
    <w:p w:rsidR="00F21FCF" w:rsidRDefault="00F21FCF"/>
    <w:tbl>
      <w:tblPr>
        <w:tblW w:w="13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5"/>
        <w:gridCol w:w="1710"/>
        <w:gridCol w:w="1710"/>
        <w:gridCol w:w="1530"/>
        <w:gridCol w:w="1620"/>
        <w:gridCol w:w="1710"/>
        <w:gridCol w:w="1710"/>
        <w:gridCol w:w="1530"/>
      </w:tblGrid>
      <w:tr w:rsidR="00F21FCF">
        <w:trPr>
          <w:trHeight w:val="1455"/>
        </w:trPr>
        <w:tc>
          <w:tcPr>
            <w:tcW w:w="13035" w:type="dxa"/>
            <w:gridSpan w:val="8"/>
          </w:tcPr>
          <w:p w:rsidR="00F21FCF" w:rsidRDefault="00F21FCF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21FCF" w:rsidRDefault="00013F26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WVU Academic and Cross-Culture Experience Program</w:t>
            </w:r>
          </w:p>
          <w:p w:rsidR="00F21FCF" w:rsidRDefault="00013F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西弗吉尼亚大学暑期学术和校园文化访学项目</w:t>
            </w:r>
          </w:p>
        </w:tc>
      </w:tr>
      <w:tr w:rsidR="00F21FCF">
        <w:trPr>
          <w:trHeight w:val="795"/>
        </w:trPr>
        <w:tc>
          <w:tcPr>
            <w:tcW w:w="1515" w:type="dxa"/>
            <w:shd w:val="clear" w:color="auto" w:fill="auto"/>
            <w:vAlign w:val="center"/>
          </w:tcPr>
          <w:p w:rsidR="00F21FCF" w:rsidRDefault="00013F2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16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17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</w:t>
            </w:r>
          </w:p>
        </w:tc>
        <w:tc>
          <w:tcPr>
            <w:tcW w:w="1530" w:type="dxa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18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19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1710" w:type="dxa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20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Thursday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21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July 22</w:t>
            </w:r>
          </w:p>
          <w:p w:rsidR="00F21FCF" w:rsidRDefault="00013F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Saturday</w:t>
            </w:r>
          </w:p>
        </w:tc>
      </w:tr>
      <w:tr w:rsidR="00F21FCF">
        <w:trPr>
          <w:trHeight w:val="1695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9:00-12:00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American Church and talk to local people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Global Economy Outlook by Dr. Deskins</w:t>
            </w:r>
          </w:p>
        </w:tc>
        <w:tc>
          <w:tcPr>
            <w:tcW w:w="153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Tourism and hospitality by Dr. DeMarco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8:00-18:00, Visit the Capitol of WV Charleston</w:t>
            </w: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Leadership Development by Dr. Gavin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Financial Investment by Dr. Naomi Boyd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9:00-16:00, Go Shopping at Tanger Outlets, Washington, PA, Leave at 9:00am</w:t>
            </w:r>
          </w:p>
        </w:tc>
      </w:tr>
      <w:tr w:rsidR="00F21FCF">
        <w:trPr>
          <w:trHeight w:val="1776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13:30-16:30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21FCF" w:rsidRDefault="00F21FCF">
            <w:pPr>
              <w:jc w:val="left"/>
              <w:rPr>
                <w:sz w:val="22"/>
                <w:szCs w:val="22"/>
              </w:rPr>
            </w:pPr>
          </w:p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to Cheat Lake, Cooper Rocks July 18</w:t>
            </w: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U.S. Employee Benefits by Mr. Zhao</w:t>
            </w:r>
          </w:p>
        </w:tc>
        <w:tc>
          <w:tcPr>
            <w:tcW w:w="153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Lecture: American English and Culture by Mr. Myers </w:t>
            </w:r>
          </w:p>
        </w:tc>
        <w:tc>
          <w:tcPr>
            <w:tcW w:w="1620" w:type="dxa"/>
            <w:vMerge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Lecture: American English and Culture by Mr. Myers 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On-site teaching: how to play  baseball and practice at Marilla Park</w:t>
            </w:r>
          </w:p>
        </w:tc>
        <w:tc>
          <w:tcPr>
            <w:tcW w:w="153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</w:tr>
      <w:tr w:rsidR="00F21FCF">
        <w:trPr>
          <w:trHeight w:val="1533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bookmarkStart w:id="7" w:name="_Hlk418172114"/>
            <w:r>
              <w:rPr>
                <w:sz w:val="22"/>
                <w:szCs w:val="22"/>
              </w:rPr>
              <w:lastRenderedPageBreak/>
              <w:t>18:00-20:00</w:t>
            </w: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Morgantown Mall</w:t>
            </w:r>
          </w:p>
        </w:tc>
        <w:tc>
          <w:tcPr>
            <w:tcW w:w="153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at Student Recreation Center</w:t>
            </w:r>
          </w:p>
        </w:tc>
        <w:tc>
          <w:tcPr>
            <w:tcW w:w="1620" w:type="dxa"/>
            <w:vMerge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Movie at Hollywood Center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at Student Recreation Center</w:t>
            </w:r>
          </w:p>
        </w:tc>
        <w:tc>
          <w:tcPr>
            <w:tcW w:w="1530" w:type="dxa"/>
            <w:vMerge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4"/>
              </w:rPr>
            </w:pPr>
          </w:p>
        </w:tc>
      </w:tr>
      <w:bookmarkEnd w:id="7"/>
    </w:tbl>
    <w:p w:rsidR="00F21FCF" w:rsidRDefault="00F21FCF"/>
    <w:tbl>
      <w:tblPr>
        <w:tblW w:w="12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5"/>
        <w:gridCol w:w="1710"/>
        <w:gridCol w:w="1710"/>
        <w:gridCol w:w="1620"/>
        <w:gridCol w:w="1530"/>
        <w:gridCol w:w="1530"/>
        <w:gridCol w:w="1710"/>
        <w:gridCol w:w="1530"/>
      </w:tblGrid>
      <w:tr w:rsidR="00F21FCF">
        <w:trPr>
          <w:trHeight w:val="1455"/>
        </w:trPr>
        <w:tc>
          <w:tcPr>
            <w:tcW w:w="12855" w:type="dxa"/>
            <w:gridSpan w:val="8"/>
          </w:tcPr>
          <w:p w:rsidR="00F21FCF" w:rsidRDefault="00F21FCF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21FCF" w:rsidRDefault="00013F26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WVU Academic and Cross-Culture Experience Program</w:t>
            </w:r>
          </w:p>
          <w:p w:rsidR="00F21FCF" w:rsidRDefault="00013F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西弗吉尼亚大学暑期学术和校园文化访学项目</w:t>
            </w:r>
          </w:p>
        </w:tc>
      </w:tr>
      <w:tr w:rsidR="00F21FCF">
        <w:trPr>
          <w:trHeight w:val="822"/>
        </w:trPr>
        <w:tc>
          <w:tcPr>
            <w:tcW w:w="1515" w:type="dxa"/>
            <w:shd w:val="clear" w:color="auto" w:fill="auto"/>
            <w:vAlign w:val="center"/>
          </w:tcPr>
          <w:p w:rsidR="00F21FCF" w:rsidRDefault="00013F2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23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24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</w:t>
            </w:r>
          </w:p>
        </w:tc>
        <w:tc>
          <w:tcPr>
            <w:tcW w:w="1620" w:type="dxa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25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26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1530" w:type="dxa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27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Thursday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28</w:t>
            </w:r>
          </w:p>
          <w:p w:rsidR="00F21FCF" w:rsidRDefault="00013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July 29</w:t>
            </w:r>
          </w:p>
          <w:p w:rsidR="00F21FCF" w:rsidRDefault="00013F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Saturday</w:t>
            </w:r>
          </w:p>
        </w:tc>
      </w:tr>
      <w:tr w:rsidR="00F21FCF">
        <w:trPr>
          <w:trHeight w:val="1569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9:00-12:00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Pittsburgh, and the  University of Pittsburgh, Carnegie Mellon University</w:t>
            </w:r>
          </w:p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Pirates Baseball Match in Pittsburgh </w:t>
            </w:r>
          </w:p>
        </w:tc>
        <w:tc>
          <w:tcPr>
            <w:tcW w:w="1710" w:type="dxa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International Business and Finance by Dr. Chow</w:t>
            </w:r>
          </w:p>
        </w:tc>
        <w:tc>
          <w:tcPr>
            <w:tcW w:w="162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Lecture: International Business and Finance by Dr. Chow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 to Washington DC, and stop at Hagerstown Outlets for 4 hours’ shopping</w:t>
            </w:r>
          </w:p>
        </w:tc>
        <w:tc>
          <w:tcPr>
            <w:tcW w:w="1530" w:type="dxa"/>
            <w:vMerge w:val="restart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One-day Washington DC tour </w:t>
            </w:r>
          </w:p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8:50am, Capitol Hill Tour </w:t>
            </w:r>
          </w:p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11:00am, Congress Library Tour </w:t>
            </w:r>
          </w:p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1:00-5:00pm, Museums Tour</w:t>
            </w:r>
          </w:p>
          <w:p w:rsidR="00F21FCF" w:rsidRDefault="00F21FCF">
            <w:pPr>
              <w:spacing w:before="240"/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Visit Georgetown University, White House, and Lincoln Memorial, and others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leave Washington DC  for Shanghai, China</w:t>
            </w:r>
          </w:p>
        </w:tc>
      </w:tr>
      <w:tr w:rsidR="00F21FCF">
        <w:trPr>
          <w:trHeight w:val="2487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13:30-16:30</w:t>
            </w: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bookmarkStart w:id="8" w:name="OLE_LINK3"/>
            <w:r>
              <w:rPr>
                <w:sz w:val="22"/>
                <w:szCs w:val="22"/>
              </w:rPr>
              <w:t xml:space="preserve">Fun Olympic Games with American and Germany Students </w:t>
            </w:r>
            <w:bookmarkEnd w:id="8"/>
          </w:p>
        </w:tc>
        <w:tc>
          <w:tcPr>
            <w:tcW w:w="1620" w:type="dxa"/>
          </w:tcPr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Lecture: Ethical use of the Internet by Graham Peace </w:t>
            </w:r>
          </w:p>
          <w:p w:rsidR="00F21FCF" w:rsidRDefault="00013F2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Awarding</w:t>
            </w:r>
          </w:p>
        </w:tc>
        <w:tc>
          <w:tcPr>
            <w:tcW w:w="1530" w:type="dxa"/>
            <w:vMerge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F21FCF" w:rsidRDefault="00F21FCF">
            <w:pPr>
              <w:spacing w:before="240"/>
              <w:jc w:val="left"/>
              <w:rPr>
                <w:sz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spacing w:before="240"/>
              <w:jc w:val="left"/>
              <w:rPr>
                <w:sz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</w:tr>
      <w:tr w:rsidR="00F21FCF">
        <w:trPr>
          <w:trHeight w:val="1047"/>
        </w:trPr>
        <w:tc>
          <w:tcPr>
            <w:tcW w:w="1515" w:type="dxa"/>
            <w:shd w:val="clear" w:color="auto" w:fill="auto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18:00-20:00</w:t>
            </w: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21FCF" w:rsidRDefault="00F21FCF">
            <w:pPr>
              <w:jc w:val="left"/>
              <w:rPr>
                <w:sz w:val="22"/>
                <w:szCs w:val="22"/>
              </w:rPr>
            </w:pPr>
          </w:p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up luggage</w:t>
            </w:r>
          </w:p>
        </w:tc>
        <w:tc>
          <w:tcPr>
            <w:tcW w:w="153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F21FCF" w:rsidRDefault="00F21FCF">
            <w:pPr>
              <w:jc w:val="left"/>
              <w:rPr>
                <w:sz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21FCF" w:rsidRDefault="00F21FCF">
            <w:pPr>
              <w:jc w:val="left"/>
              <w:rPr>
                <w:sz w:val="24"/>
              </w:rPr>
            </w:pPr>
          </w:p>
        </w:tc>
      </w:tr>
    </w:tbl>
    <w:p w:rsidR="00F21FCF" w:rsidRDefault="00013F2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This</w:t>
      </w:r>
      <w:r>
        <w:rPr>
          <w:sz w:val="22"/>
          <w:szCs w:val="22"/>
        </w:rPr>
        <w:t xml:space="preserve"> training agenda</w:t>
      </w:r>
      <w:r>
        <w:rPr>
          <w:rFonts w:hint="eastAsia"/>
          <w:sz w:val="22"/>
          <w:szCs w:val="22"/>
        </w:rPr>
        <w:t xml:space="preserve"> is subject to change</w:t>
      </w:r>
      <w:r>
        <w:rPr>
          <w:sz w:val="22"/>
          <w:szCs w:val="22"/>
        </w:rPr>
        <w:t>.</w:t>
      </w:r>
    </w:p>
    <w:p w:rsidR="00F21FCF" w:rsidRDefault="00F21FCF"/>
    <w:p w:rsidR="00F21FCF" w:rsidRDefault="00F21FCF"/>
    <w:tbl>
      <w:tblPr>
        <w:tblW w:w="12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5"/>
        <w:gridCol w:w="2520"/>
        <w:gridCol w:w="5760"/>
        <w:gridCol w:w="3525"/>
      </w:tblGrid>
      <w:tr w:rsidR="00F21FCF">
        <w:trPr>
          <w:trHeight w:val="708"/>
          <w:jc w:val="center"/>
        </w:trPr>
        <w:tc>
          <w:tcPr>
            <w:tcW w:w="12780" w:type="dxa"/>
            <w:gridSpan w:val="4"/>
            <w:vAlign w:val="center"/>
          </w:tcPr>
          <w:p w:rsidR="00F21FCF" w:rsidRDefault="00013F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授课</w:t>
            </w:r>
            <w:r>
              <w:rPr>
                <w:rFonts w:hint="eastAsia"/>
                <w:b/>
                <w:bCs/>
                <w:sz w:val="22"/>
                <w:szCs w:val="22"/>
              </w:rPr>
              <w:t>教师</w:t>
            </w:r>
          </w:p>
        </w:tc>
      </w:tr>
      <w:tr w:rsidR="00F21FCF">
        <w:trPr>
          <w:trHeight w:val="61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Graham Peace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西弗吉尼亚大学商学院副院长、教授、博士生导师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Joyce.heames@mail.wvu.edu</w:t>
            </w:r>
          </w:p>
        </w:tc>
      </w:tr>
      <w:tr w:rsidR="00F21FCF">
        <w:trPr>
          <w:trHeight w:val="61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Mark Gavin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西弗吉尼亚大学商学院副院长、教授、博士生导师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Mark.gavin@mail.wvu.edu</w:t>
            </w:r>
          </w:p>
        </w:tc>
      </w:tr>
      <w:tr w:rsidR="00F21FCF">
        <w:trPr>
          <w:trHeight w:val="61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Victor Chow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西弗吉尼亚大学教授、</w:t>
            </w:r>
            <w:r>
              <w:rPr>
                <w:sz w:val="22"/>
                <w:szCs w:val="22"/>
              </w:rPr>
              <w:t>CFA</w:t>
            </w:r>
            <w:r>
              <w:rPr>
                <w:sz w:val="22"/>
                <w:szCs w:val="22"/>
              </w:rPr>
              <w:t>、中国工商中心主任、孔子学院院长、博士生导师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ictor.chow@mail.wvu.edu</w:t>
            </w:r>
          </w:p>
        </w:tc>
      </w:tr>
      <w:tr w:rsidR="00F21FCF">
        <w:trPr>
          <w:trHeight w:val="732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William Riley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西弗吉尼亚大学金融系主任、教授、博士生导师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William.riley@mail.wvu.edu</w:t>
            </w:r>
          </w:p>
        </w:tc>
      </w:tr>
      <w:tr w:rsidR="00F21FCF">
        <w:trPr>
          <w:trHeight w:val="633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Naomi Boyd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西弗吉尼亚大学金融系主任、教授、博士生导师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Naomi. Boyd @ mail.wvu.edu</w:t>
            </w:r>
          </w:p>
        </w:tc>
      </w:tr>
      <w:tr w:rsidR="00F21FCF">
        <w:trPr>
          <w:trHeight w:val="633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John Deskins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</w:t>
            </w:r>
            <w:r>
              <w:rPr>
                <w:rFonts w:hint="eastAsia"/>
                <w:sz w:val="22"/>
                <w:szCs w:val="22"/>
              </w:rPr>
              <w:t>首席</w:t>
            </w:r>
            <w:r>
              <w:rPr>
                <w:sz w:val="22"/>
                <w:szCs w:val="22"/>
              </w:rPr>
              <w:t>经济学家、经济研究局局长、教授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John.deskins@mail.wvu.edu</w:t>
            </w:r>
          </w:p>
        </w:tc>
      </w:tr>
      <w:tr w:rsidR="00F21FCF">
        <w:trPr>
          <w:trHeight w:val="597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Dr. David Dawley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西弗吉尼亚大学全球合作中心主任、国际商务教授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David.dawley@mail.wvu.edu</w:t>
            </w:r>
          </w:p>
        </w:tc>
      </w:tr>
      <w:tr w:rsidR="00F21FCF">
        <w:trPr>
          <w:trHeight w:val="597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Frank DeMarco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西弗吉尼亚大学商学院旅游管理</w:t>
            </w: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>教授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Frank.demarco@mail.wvu.edu</w:t>
            </w:r>
          </w:p>
        </w:tc>
      </w:tr>
      <w:tr w:rsidR="00F21FCF">
        <w:trPr>
          <w:trHeight w:val="633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Michael Zhao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西弗吉尼亚大学</w:t>
            </w:r>
            <w:r>
              <w:rPr>
                <w:sz w:val="22"/>
                <w:szCs w:val="22"/>
              </w:rPr>
              <w:t>中国工商中心副主任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孔子学院</w:t>
            </w:r>
            <w:r>
              <w:rPr>
                <w:rFonts w:hint="eastAsia"/>
                <w:sz w:val="22"/>
                <w:szCs w:val="22"/>
              </w:rPr>
              <w:t>副</w:t>
            </w:r>
            <w:r>
              <w:rPr>
                <w:sz w:val="22"/>
                <w:szCs w:val="22"/>
              </w:rPr>
              <w:t>院长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rFonts w:hint="eastAsia"/>
                <w:sz w:val="22"/>
                <w:szCs w:val="22"/>
              </w:rPr>
              <w:t>hongmin.</w:t>
            </w:r>
            <w:r>
              <w:rPr>
                <w:sz w:val="22"/>
                <w:szCs w:val="22"/>
              </w:rPr>
              <w:t>zhao@mail.wvu.edu</w:t>
            </w:r>
          </w:p>
        </w:tc>
      </w:tr>
      <w:tr w:rsidR="00F21FCF">
        <w:trPr>
          <w:trHeight w:val="588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F21FCF" w:rsidRDefault="00013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Jeremy Myers</w:t>
            </w:r>
          </w:p>
        </w:tc>
        <w:tc>
          <w:tcPr>
            <w:tcW w:w="5760" w:type="dxa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西弗吉尼亚大学中国中心英语和美国文化教师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21FCF" w:rsidRDefault="00013F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Jeremy.myers12@yahoo.com</w:t>
            </w:r>
          </w:p>
        </w:tc>
      </w:tr>
    </w:tbl>
    <w:p w:rsidR="00F21FCF" w:rsidRDefault="00F21FCF"/>
    <w:p w:rsidR="00F21FCF" w:rsidRDefault="00F21FCF"/>
    <w:p w:rsidR="00F21FCF" w:rsidRDefault="00F21FCF"/>
    <w:p w:rsidR="00F21FCF" w:rsidRDefault="00F21FCF"/>
    <w:p w:rsidR="00F21FCF" w:rsidRDefault="00F21FCF"/>
    <w:sectPr w:rsidR="00F21FCF" w:rsidSect="00C43BBB">
      <w:headerReference w:type="default" r:id="rId12"/>
      <w:footerReference w:type="default" r:id="rId13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AA" w:rsidRDefault="009653AA">
      <w:r>
        <w:separator/>
      </w:r>
    </w:p>
  </w:endnote>
  <w:endnote w:type="continuationSeparator" w:id="1">
    <w:p w:rsidR="009653AA" w:rsidRDefault="0096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F" w:rsidRDefault="00013F26">
    <w:pPr>
      <w:jc w:val="center"/>
      <w:rPr>
        <w:color w:val="000000" w:themeColor="text1"/>
        <w:sz w:val="24"/>
      </w:rPr>
    </w:pPr>
    <w:r>
      <w:rPr>
        <w:color w:val="000000" w:themeColor="text1"/>
        <w:sz w:val="24"/>
      </w:rPr>
      <w:t>West Virginia University is an Equal Opportunity/Affirmative Action institution</w:t>
    </w:r>
  </w:p>
  <w:p w:rsidR="00F21FCF" w:rsidRDefault="00F21FCF">
    <w:pPr>
      <w:pStyle w:val="a4"/>
      <w:jc w:val="left"/>
      <w:rPr>
        <w:b/>
        <w:color w:val="000000" w:themeColor="text1"/>
        <w:sz w:val="20"/>
        <w:szCs w:val="20"/>
      </w:rPr>
    </w:pPr>
  </w:p>
  <w:p w:rsidR="00F21FCF" w:rsidRDefault="00F21FC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AA" w:rsidRDefault="009653AA">
      <w:r>
        <w:separator/>
      </w:r>
    </w:p>
  </w:footnote>
  <w:footnote w:type="continuationSeparator" w:id="1">
    <w:p w:rsidR="009653AA" w:rsidRDefault="0096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F" w:rsidRDefault="00F21FCF">
    <w:pPr>
      <w:pStyle w:val="a5"/>
      <w:jc w:val="center"/>
    </w:pPr>
  </w:p>
  <w:p w:rsidR="00F21FCF" w:rsidRDefault="00013F26">
    <w:pPr>
      <w:pStyle w:val="a5"/>
      <w:jc w:val="center"/>
    </w:pPr>
    <w:r>
      <w:rPr>
        <w:rFonts w:hint="eastAsia"/>
        <w:noProof/>
      </w:rPr>
      <w:drawing>
        <wp:inline distT="0" distB="0" distL="0" distR="0">
          <wp:extent cx="4721860" cy="9715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6907" cy="98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262"/>
    <w:rsid w:val="000105CC"/>
    <w:rsid w:val="00013F26"/>
    <w:rsid w:val="000156E8"/>
    <w:rsid w:val="00027817"/>
    <w:rsid w:val="0003126E"/>
    <w:rsid w:val="00045A68"/>
    <w:rsid w:val="00046A26"/>
    <w:rsid w:val="00051C72"/>
    <w:rsid w:val="00073278"/>
    <w:rsid w:val="000802BE"/>
    <w:rsid w:val="00087CE5"/>
    <w:rsid w:val="000A76E5"/>
    <w:rsid w:val="000D2889"/>
    <w:rsid w:val="000F1137"/>
    <w:rsid w:val="000F7D7D"/>
    <w:rsid w:val="00105E75"/>
    <w:rsid w:val="00124FD5"/>
    <w:rsid w:val="00140F48"/>
    <w:rsid w:val="00143F8B"/>
    <w:rsid w:val="00150F95"/>
    <w:rsid w:val="00151C45"/>
    <w:rsid w:val="00177C55"/>
    <w:rsid w:val="00183394"/>
    <w:rsid w:val="0018467A"/>
    <w:rsid w:val="00185C01"/>
    <w:rsid w:val="00196BC1"/>
    <w:rsid w:val="001A597F"/>
    <w:rsid w:val="001A63E5"/>
    <w:rsid w:val="001C117C"/>
    <w:rsid w:val="001D5095"/>
    <w:rsid w:val="001D5AD8"/>
    <w:rsid w:val="001E518F"/>
    <w:rsid w:val="001F0681"/>
    <w:rsid w:val="00202201"/>
    <w:rsid w:val="00210CB4"/>
    <w:rsid w:val="002342B8"/>
    <w:rsid w:val="0024034F"/>
    <w:rsid w:val="002415B5"/>
    <w:rsid w:val="00247EB3"/>
    <w:rsid w:val="00254E21"/>
    <w:rsid w:val="002600D9"/>
    <w:rsid w:val="002730FA"/>
    <w:rsid w:val="0029153F"/>
    <w:rsid w:val="002930C6"/>
    <w:rsid w:val="002969AF"/>
    <w:rsid w:val="002A606C"/>
    <w:rsid w:val="002C234A"/>
    <w:rsid w:val="002C2D1D"/>
    <w:rsid w:val="002C5FF2"/>
    <w:rsid w:val="002D2E62"/>
    <w:rsid w:val="002E1653"/>
    <w:rsid w:val="002F68D3"/>
    <w:rsid w:val="00312B1B"/>
    <w:rsid w:val="003174DB"/>
    <w:rsid w:val="00344E9C"/>
    <w:rsid w:val="003734EE"/>
    <w:rsid w:val="003B0183"/>
    <w:rsid w:val="003F321B"/>
    <w:rsid w:val="0040492F"/>
    <w:rsid w:val="00422C6B"/>
    <w:rsid w:val="00463E24"/>
    <w:rsid w:val="004719EB"/>
    <w:rsid w:val="00477911"/>
    <w:rsid w:val="00486ADD"/>
    <w:rsid w:val="004979CE"/>
    <w:rsid w:val="004A09F9"/>
    <w:rsid w:val="004A7276"/>
    <w:rsid w:val="004B664C"/>
    <w:rsid w:val="004B79A0"/>
    <w:rsid w:val="004D248F"/>
    <w:rsid w:val="00512B52"/>
    <w:rsid w:val="00514588"/>
    <w:rsid w:val="00516547"/>
    <w:rsid w:val="00542FB3"/>
    <w:rsid w:val="00543F6A"/>
    <w:rsid w:val="00554042"/>
    <w:rsid w:val="00554503"/>
    <w:rsid w:val="0055751E"/>
    <w:rsid w:val="005604DE"/>
    <w:rsid w:val="005672CA"/>
    <w:rsid w:val="00575241"/>
    <w:rsid w:val="005961AE"/>
    <w:rsid w:val="005A5755"/>
    <w:rsid w:val="005D7A95"/>
    <w:rsid w:val="005E231D"/>
    <w:rsid w:val="005F4C4F"/>
    <w:rsid w:val="00602E43"/>
    <w:rsid w:val="00603466"/>
    <w:rsid w:val="00610220"/>
    <w:rsid w:val="00610C19"/>
    <w:rsid w:val="0062114D"/>
    <w:rsid w:val="00630262"/>
    <w:rsid w:val="00644322"/>
    <w:rsid w:val="00667138"/>
    <w:rsid w:val="006810D6"/>
    <w:rsid w:val="00682555"/>
    <w:rsid w:val="0069720C"/>
    <w:rsid w:val="006A7F06"/>
    <w:rsid w:val="006C3AE1"/>
    <w:rsid w:val="006C52BC"/>
    <w:rsid w:val="006C6941"/>
    <w:rsid w:val="006D17C6"/>
    <w:rsid w:val="006E5A0C"/>
    <w:rsid w:val="0071742F"/>
    <w:rsid w:val="00725EF4"/>
    <w:rsid w:val="00726548"/>
    <w:rsid w:val="00735672"/>
    <w:rsid w:val="00736AFB"/>
    <w:rsid w:val="0074412C"/>
    <w:rsid w:val="00744FA8"/>
    <w:rsid w:val="00757ECC"/>
    <w:rsid w:val="00764B82"/>
    <w:rsid w:val="00770F20"/>
    <w:rsid w:val="00774DB5"/>
    <w:rsid w:val="007821E3"/>
    <w:rsid w:val="00782D43"/>
    <w:rsid w:val="007A406D"/>
    <w:rsid w:val="007C0827"/>
    <w:rsid w:val="00801EFB"/>
    <w:rsid w:val="00805B27"/>
    <w:rsid w:val="00807598"/>
    <w:rsid w:val="00823CC4"/>
    <w:rsid w:val="00826236"/>
    <w:rsid w:val="00827B1E"/>
    <w:rsid w:val="00845DDB"/>
    <w:rsid w:val="00850DDE"/>
    <w:rsid w:val="00876137"/>
    <w:rsid w:val="00885905"/>
    <w:rsid w:val="008A273A"/>
    <w:rsid w:val="008A3EF5"/>
    <w:rsid w:val="008A53CE"/>
    <w:rsid w:val="008A7D3A"/>
    <w:rsid w:val="008B5E05"/>
    <w:rsid w:val="008B664C"/>
    <w:rsid w:val="008C6C43"/>
    <w:rsid w:val="008D6F3A"/>
    <w:rsid w:val="00910D3D"/>
    <w:rsid w:val="00913A23"/>
    <w:rsid w:val="0092228B"/>
    <w:rsid w:val="0092554A"/>
    <w:rsid w:val="00935247"/>
    <w:rsid w:val="00963D03"/>
    <w:rsid w:val="00964F6A"/>
    <w:rsid w:val="009653AA"/>
    <w:rsid w:val="00970646"/>
    <w:rsid w:val="0097480B"/>
    <w:rsid w:val="0098023C"/>
    <w:rsid w:val="009853CD"/>
    <w:rsid w:val="00993D18"/>
    <w:rsid w:val="009A4A51"/>
    <w:rsid w:val="009D7AD1"/>
    <w:rsid w:val="009E325D"/>
    <w:rsid w:val="009E6729"/>
    <w:rsid w:val="009E79BC"/>
    <w:rsid w:val="009F705A"/>
    <w:rsid w:val="00A4417F"/>
    <w:rsid w:val="00A54FF2"/>
    <w:rsid w:val="00A8258F"/>
    <w:rsid w:val="00AB22DB"/>
    <w:rsid w:val="00AB277C"/>
    <w:rsid w:val="00AD2F1F"/>
    <w:rsid w:val="00AD73EA"/>
    <w:rsid w:val="00AE52F0"/>
    <w:rsid w:val="00AF698F"/>
    <w:rsid w:val="00B06CB1"/>
    <w:rsid w:val="00B12FD9"/>
    <w:rsid w:val="00B21080"/>
    <w:rsid w:val="00B25D34"/>
    <w:rsid w:val="00B5019A"/>
    <w:rsid w:val="00B56557"/>
    <w:rsid w:val="00B7014A"/>
    <w:rsid w:val="00B73EA1"/>
    <w:rsid w:val="00B752D8"/>
    <w:rsid w:val="00B91BB9"/>
    <w:rsid w:val="00B93843"/>
    <w:rsid w:val="00B94467"/>
    <w:rsid w:val="00BB6888"/>
    <w:rsid w:val="00BD67A5"/>
    <w:rsid w:val="00BE3D63"/>
    <w:rsid w:val="00BF10E1"/>
    <w:rsid w:val="00BF3384"/>
    <w:rsid w:val="00C012BA"/>
    <w:rsid w:val="00C07123"/>
    <w:rsid w:val="00C13BB2"/>
    <w:rsid w:val="00C14766"/>
    <w:rsid w:val="00C17E1E"/>
    <w:rsid w:val="00C43BBB"/>
    <w:rsid w:val="00C646AC"/>
    <w:rsid w:val="00C95A47"/>
    <w:rsid w:val="00C97CBE"/>
    <w:rsid w:val="00CA0147"/>
    <w:rsid w:val="00CB1BC3"/>
    <w:rsid w:val="00CC18E5"/>
    <w:rsid w:val="00CC7537"/>
    <w:rsid w:val="00CD13F6"/>
    <w:rsid w:val="00CD7720"/>
    <w:rsid w:val="00CE1E9E"/>
    <w:rsid w:val="00CE3E29"/>
    <w:rsid w:val="00CF6006"/>
    <w:rsid w:val="00D13E54"/>
    <w:rsid w:val="00D30D81"/>
    <w:rsid w:val="00D3286E"/>
    <w:rsid w:val="00D57346"/>
    <w:rsid w:val="00D7304A"/>
    <w:rsid w:val="00D74FBB"/>
    <w:rsid w:val="00D77147"/>
    <w:rsid w:val="00D810A2"/>
    <w:rsid w:val="00D83A94"/>
    <w:rsid w:val="00D95C5E"/>
    <w:rsid w:val="00DB0DDE"/>
    <w:rsid w:val="00DB4568"/>
    <w:rsid w:val="00DB6659"/>
    <w:rsid w:val="00DC050A"/>
    <w:rsid w:val="00DC4346"/>
    <w:rsid w:val="00DD772D"/>
    <w:rsid w:val="00DF428C"/>
    <w:rsid w:val="00DF4E27"/>
    <w:rsid w:val="00E0735D"/>
    <w:rsid w:val="00E13A80"/>
    <w:rsid w:val="00E17810"/>
    <w:rsid w:val="00E30659"/>
    <w:rsid w:val="00E37779"/>
    <w:rsid w:val="00E47D95"/>
    <w:rsid w:val="00E51343"/>
    <w:rsid w:val="00E629AE"/>
    <w:rsid w:val="00E6327A"/>
    <w:rsid w:val="00E70125"/>
    <w:rsid w:val="00E727DD"/>
    <w:rsid w:val="00E74032"/>
    <w:rsid w:val="00E761C6"/>
    <w:rsid w:val="00E77044"/>
    <w:rsid w:val="00E82917"/>
    <w:rsid w:val="00E92A51"/>
    <w:rsid w:val="00E93675"/>
    <w:rsid w:val="00E94287"/>
    <w:rsid w:val="00EA24D3"/>
    <w:rsid w:val="00EA7FBA"/>
    <w:rsid w:val="00EB65A6"/>
    <w:rsid w:val="00EC4D42"/>
    <w:rsid w:val="00EC78BD"/>
    <w:rsid w:val="00EE1683"/>
    <w:rsid w:val="00EE49B2"/>
    <w:rsid w:val="00EE5E6F"/>
    <w:rsid w:val="00EF7A41"/>
    <w:rsid w:val="00F032BF"/>
    <w:rsid w:val="00F066AB"/>
    <w:rsid w:val="00F132AB"/>
    <w:rsid w:val="00F1412E"/>
    <w:rsid w:val="00F21FCF"/>
    <w:rsid w:val="00F229E4"/>
    <w:rsid w:val="00F25D57"/>
    <w:rsid w:val="00F35A93"/>
    <w:rsid w:val="00F573DC"/>
    <w:rsid w:val="00F60000"/>
    <w:rsid w:val="00F67595"/>
    <w:rsid w:val="00F85831"/>
    <w:rsid w:val="00F86E82"/>
    <w:rsid w:val="00FA22C7"/>
    <w:rsid w:val="00FA6E9B"/>
    <w:rsid w:val="00FC56EB"/>
    <w:rsid w:val="00FD5EA0"/>
    <w:rsid w:val="00FE1B30"/>
    <w:rsid w:val="1DF2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3BBB"/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3BBB"/>
    <w:pPr>
      <w:tabs>
        <w:tab w:val="center" w:pos="4680"/>
        <w:tab w:val="right" w:pos="9360"/>
      </w:tabs>
    </w:pPr>
  </w:style>
  <w:style w:type="paragraph" w:styleId="a5">
    <w:name w:val="header"/>
    <w:basedOn w:val="a"/>
    <w:link w:val="Char1"/>
    <w:uiPriority w:val="99"/>
    <w:unhideWhenUsed/>
    <w:qFormat/>
    <w:rsid w:val="00C43BBB"/>
    <w:pPr>
      <w:tabs>
        <w:tab w:val="center" w:pos="4680"/>
        <w:tab w:val="right" w:pos="9360"/>
      </w:tabs>
    </w:pPr>
  </w:style>
  <w:style w:type="paragraph" w:styleId="a6">
    <w:name w:val="Normal (Web)"/>
    <w:basedOn w:val="a"/>
    <w:qFormat/>
    <w:rsid w:val="00C43B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C43BBB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43BBB"/>
  </w:style>
  <w:style w:type="character" w:customStyle="1" w:styleId="Char0">
    <w:name w:val="页脚 Char"/>
    <w:basedOn w:val="a0"/>
    <w:link w:val="a4"/>
    <w:uiPriority w:val="99"/>
    <w:qFormat/>
    <w:rsid w:val="00C43BBB"/>
  </w:style>
  <w:style w:type="paragraph" w:customStyle="1" w:styleId="1">
    <w:name w:val="列出段落1"/>
    <w:basedOn w:val="a"/>
    <w:uiPriority w:val="34"/>
    <w:qFormat/>
    <w:rsid w:val="00C43BBB"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43BBB"/>
    <w:rPr>
      <w:rFonts w:ascii="Segoe UI" w:eastAsia="宋体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</w:p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宋体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CA0047-AC9A-4EAA-8953-225A05EBA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576</Words>
  <Characters>3289</Characters>
  <Application>Microsoft Office Word</Application>
  <DocSecurity>0</DocSecurity>
  <Lines>27</Lines>
  <Paragraphs>7</Paragraphs>
  <ScaleCrop>false</ScaleCrop>
  <Company>WVU College of Business and Economics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Zhongmin Zhao</dc:creator>
  <cp:lastModifiedBy>User</cp:lastModifiedBy>
  <cp:revision>4</cp:revision>
  <cp:lastPrinted>2016-07-07T15:12:00Z</cp:lastPrinted>
  <dcterms:created xsi:type="dcterms:W3CDTF">2017-04-21T20:33:00Z</dcterms:created>
  <dcterms:modified xsi:type="dcterms:W3CDTF">2017-05-12T06:02:00Z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